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b/>
          <w:bCs/>
          <w:sz w:val="36"/>
          <w:szCs w:val="36"/>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contextlib</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TextBody"/>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annotate</w:t>
      </w:r>
      <w:r>
        <w:rPr>
          <w:rFonts w:cs="Arial" w:ascii="Arial" w:hAnsi="Arial"/>
          <w:rtl w:val="true"/>
        </w:rPr>
        <w:t xml:space="preserve"> </w:t>
      </w:r>
      <w:r>
        <w:rPr>
          <w:rFonts w:ascii="Arial" w:hAnsi="Arial" w:cs="Arial"/>
          <w:rtl w:val="true"/>
        </w:rPr>
        <w:t xml:space="preserve">یک </w:t>
      </w:r>
      <w:r>
        <w:rPr>
          <w:rFonts w:cs="Arial" w:ascii="Arial" w:hAnsi="Arial"/>
        </w:rPr>
        <w:t>queryset</w:t>
      </w:r>
      <w:r>
        <w:rPr>
          <w:rFonts w:cs="Arial" w:ascii="Arial" w:hAnsi="Arial"/>
          <w:rtl w:val="true"/>
        </w:rPr>
        <w:t xml:space="preserve"> </w:t>
      </w:r>
      <w:r>
        <w:rPr>
          <w:rFonts w:ascii="Arial" w:hAnsi="Arial" w:cs="Arial"/>
          <w:rtl w:val="true"/>
        </w:rPr>
        <w:t xml:space="preserve">میباشد میتوانیم بر روی آن </w:t>
      </w:r>
      <w:r>
        <w:rPr>
          <w:rFonts w:cs="Arial" w:ascii="Arial" w:hAnsi="Arial"/>
        </w:rPr>
        <w:t>filter</w:t>
      </w:r>
      <w:r>
        <w:rPr>
          <w:rFonts w:cs="Arial" w:ascii="Arial" w:hAnsi="Arial"/>
          <w:rtl w:val="true"/>
        </w:rPr>
        <w:t xml:space="preserve"> </w:t>
      </w:r>
      <w:r>
        <w:rPr>
          <w:rFonts w:ascii="Arial" w:hAnsi="Arial" w:cs="Arial"/>
          <w:rtl w:val="true"/>
        </w:rPr>
        <w:t xml:space="preserve">یا </w:t>
      </w:r>
      <w:r>
        <w:rPr>
          <w:rFonts w:cs="Arial" w:ascii="Arial" w:hAnsi="Arial"/>
        </w:rPr>
        <w:t>order_by</w:t>
      </w:r>
      <w:r>
        <w:rPr>
          <w:rFonts w:cs="Arial" w:ascii="Arial" w:hAnsi="Arial"/>
          <w:rtl w:val="true"/>
        </w:rPr>
        <w:t xml:space="preserve"> </w:t>
      </w:r>
      <w:r>
        <w:rPr>
          <w:rFonts w:ascii="Arial" w:hAnsi="Arial" w:cs="Arial"/>
          <w:rtl w:val="true"/>
        </w:rPr>
        <w:t xml:space="preserve">استفاده کنیم اما زمانی که از </w:t>
      </w:r>
      <w:r>
        <w:rPr>
          <w:rFonts w:cs="Arial" w:ascii="Arial" w:hAnsi="Arial"/>
        </w:rPr>
        <w:t>aggregate</w:t>
      </w:r>
      <w:r>
        <w:rPr>
          <w:rFonts w:cs="Arial" w:ascii="Arial" w:hAnsi="Arial"/>
          <w:rtl w:val="true"/>
        </w:rPr>
        <w:t xml:space="preserve"> </w:t>
      </w:r>
      <w:r>
        <w:rPr>
          <w:rFonts w:ascii="Arial" w:hAnsi="Arial" w:cs="Arial"/>
          <w:rtl w:val="true"/>
        </w:rPr>
        <w:t xml:space="preserve">استفاده میکنیم همچین کاری ممکن نیست </w:t>
      </w:r>
    </w:p>
    <w:p>
      <w:pPr>
        <w:pStyle w:val="TextBody"/>
        <w:bidi w:val="1"/>
        <w:jc w:val="left"/>
        <w:rPr>
          <w:rFonts w:ascii="Arial" w:hAnsi="Arial" w:cs="Arial"/>
        </w:rPr>
      </w:pPr>
      <w:r>
        <w:rPr>
          <w:rFonts w:ascii="Arial" w:hAnsi="Arial" w:cs="Arial"/>
          <w:rtl w:val="true"/>
        </w:rPr>
        <w:t xml:space="preserve">بدلیل نکته بالا ما میتوانیم روی </w:t>
      </w:r>
      <w:r>
        <w:rPr>
          <w:rFonts w:cs="Arial" w:ascii="Arial" w:hAnsi="Arial"/>
        </w:rPr>
        <w:t>annotate</w:t>
      </w:r>
      <w:r>
        <w:rPr>
          <w:rFonts w:cs="Arial" w:ascii="Arial" w:hAnsi="Arial"/>
          <w:rtl w:val="true"/>
        </w:rPr>
        <w:t xml:space="preserve"> </w:t>
      </w:r>
      <w:r>
        <w:rPr>
          <w:rFonts w:ascii="Arial" w:hAnsi="Arial" w:cs="Arial"/>
          <w:rtl w:val="true"/>
        </w:rPr>
        <w:t xml:space="preserve">از </w:t>
      </w:r>
      <w:r>
        <w:rPr>
          <w:rFonts w:cs="Arial" w:ascii="Arial" w:hAnsi="Arial"/>
        </w:rPr>
        <w:t>aggregate</w:t>
      </w:r>
      <w:r>
        <w:rPr>
          <w:rFonts w:cs="Arial" w:ascii="Arial" w:hAnsi="Arial"/>
          <w:rtl w:val="true"/>
        </w:rPr>
        <w:t xml:space="preserve"> </w:t>
      </w:r>
      <w:r>
        <w:rPr>
          <w:rFonts w:ascii="Arial" w:hAnsi="Arial" w:cs="Arial"/>
          <w:rtl w:val="true"/>
        </w:rPr>
        <w:t>استفاده کنیم اما برعکس این قضیه ممکن نیست</w:t>
      </w:r>
    </w:p>
    <w:p>
      <w:pPr>
        <w:pStyle w:val="PreformattedText"/>
        <w:bidi w:val="0"/>
        <w:jc w:val="left"/>
        <w:rPr/>
      </w:pPr>
      <w:r>
        <w:rPr/>
        <w:t xml:space="preserve"> </w:t>
      </w:r>
      <w:r>
        <w:rPr/>
        <w:t>Book.objects.annotate(num_authors=Count("authors")).aggregate(Avg("num_authors"))</w:t>
      </w:r>
    </w:p>
    <w:p>
      <w:pPr>
        <w:pStyle w:val="TextBody"/>
        <w:bidi w:val="0"/>
        <w:jc w:val="left"/>
        <w:rPr/>
      </w:pPr>
      <w:r>
        <w:rPr/>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6"/>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7"/>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8"/>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9"/>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8" descr=""/>
                    <pic:cNvPicPr>
                      <a:picLocks noChangeAspect="1" noChangeArrowheads="1"/>
                    </pic:cNvPicPr>
                  </pic:nvPicPr>
                  <pic:blipFill>
                    <a:blip r:embed="rId10"/>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1"/>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2"/>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3"/>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4"/>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3"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3" descr=""/>
                    <pic:cNvPicPr>
                      <a:picLocks noChangeAspect="1" noChangeArrowheads="1"/>
                    </pic:cNvPicPr>
                  </pic:nvPicPr>
                  <pic:blipFill>
                    <a:blip r:embed="rId15"/>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4"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4" descr=""/>
                    <pic:cNvPicPr>
                      <a:picLocks noChangeAspect="1" noChangeArrowheads="1"/>
                    </pic:cNvPicPr>
                  </pic:nvPicPr>
                  <pic:blipFill>
                    <a:blip r:embed="rId16"/>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5"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5" descr=""/>
                    <pic:cNvPicPr>
                      <a:picLocks noChangeAspect="1" noChangeArrowheads="1"/>
                    </pic:cNvPicPr>
                  </pic:nvPicPr>
                  <pic:blipFill>
                    <a:blip r:embed="rId17"/>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numbering" Target="numbering.xml"/><Relationship Id="rId19" Type="http://schemas.openxmlformats.org/officeDocument/2006/relationships/fontTable" Target="fontTable.xml"/><Relationship Id="rId20"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4240</TotalTime>
  <Application>LibreOffice/7.5.3.2$Linux_X86_64 LibreOffice_project/67bf5ab3e8553b11738d1302ab7051a12dd8b40d</Application>
  <AppVersion>15.0000</AppVersion>
  <Pages>20</Pages>
  <Words>4627</Words>
  <Characters>20619</Characters>
  <CharactersWithSpaces>25234</CharactersWithSpaces>
  <Paragraphs>313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2023-05-23T09:15:54Z</dcterms:modified>
  <cp:revision>349</cp:revision>
  <dc:subject/>
  <dc:title/>
</cp:coreProperties>
</file>

<file path=docProps/custom.xml><?xml version="1.0" encoding="utf-8"?>
<Properties xmlns="http://schemas.openxmlformats.org/officeDocument/2006/custom-properties" xmlns:vt="http://schemas.openxmlformats.org/officeDocument/2006/docPropsVTypes"/>
</file>